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Arial" w:hAnsi="Arial"/>
          <w:b w:val="1"/>
          <w:sz w:val="28"/>
          <w:szCs w:val="28"/>
          <w:lang w:val="en_GB"/>
        </w:rPr>
      </w:pPr>
      <w:r>
        <w:rPr>
          <w:b w:val="1"/>
          <w:sz w:val="28"/>
          <w:szCs w:val="28"/>
          <w:rtl w:val="0"/>
        </w:rPr>
        <w:t>Babies, Toddlers and Pre School Child</w:t>
      </w:r>
      <w:r>
        <w:rPr>
          <w:rFonts w:ascii="Arial" w:hAnsi="Arial"/>
          <w:b w:val="1"/>
          <w:vanish w:val="0"/>
          <w:color w:val="000000"/>
          <w:sz w:val="28"/>
          <w:szCs w:val="28"/>
          <w:rtl w:val="0"/>
          <w:lang w:val="en-GB"/>
        </w:rPr>
        <w:t>ren</w:t>
      </w:r>
    </w:p>
    <w:p>
      <w:pPr>
        <w:jc w:val="center"/>
        <w:rPr>
          <w:rFonts w:ascii="Arial" w:hAnsi="Arial"/>
          <w:b w:val="1"/>
          <w:sz w:val="28"/>
          <w:szCs w:val="28"/>
          <w:lang w:val="en_GB"/>
        </w:rPr>
      </w:pPr>
      <w:r>
        <w:rPr>
          <w:b w:val="1"/>
          <w:sz w:val="28"/>
          <w:szCs w:val="28"/>
          <w:rtl w:val="0"/>
        </w:rPr>
        <w:t xml:space="preserve"> Vaccination and </w:t>
      </w:r>
      <w:r>
        <w:rPr>
          <w:rFonts w:ascii="Arial" w:hAnsi="Arial"/>
          <w:b w:val="1"/>
          <w:vanish w:val="0"/>
          <w:color w:val="000000"/>
          <w:sz w:val="28"/>
          <w:szCs w:val="28"/>
          <w:rtl w:val="0"/>
          <w:lang w:val="en-GB"/>
        </w:rPr>
        <w:t>I</w:t>
      </w:r>
      <w:r>
        <w:rPr>
          <w:b w:val="1"/>
          <w:sz w:val="28"/>
          <w:szCs w:val="28"/>
          <w:rtl w:val="0"/>
        </w:rPr>
        <w:t xml:space="preserve">mmunisation </w:t>
      </w:r>
      <w:r>
        <w:rPr>
          <w:rFonts w:ascii="Arial" w:hAnsi="Arial"/>
          <w:b w:val="1"/>
          <w:vanish w:val="0"/>
          <w:color w:val="000000"/>
          <w:sz w:val="28"/>
          <w:szCs w:val="28"/>
          <w:rtl w:val="0"/>
          <w:lang w:val="en-GB"/>
        </w:rPr>
        <w:t>S</w:t>
      </w:r>
      <w:r>
        <w:rPr>
          <w:b w:val="1"/>
          <w:sz w:val="28"/>
          <w:szCs w:val="28"/>
          <w:rtl w:val="0"/>
        </w:rPr>
        <w:t xml:space="preserve">chedule during COVID-19 </w:t>
      </w:r>
    </w:p>
    <w:p>
      <w:pPr>
        <w:jc w:val="center"/>
        <w:rPr>
          <w:rFonts w:ascii="Arial" w:hAnsi="Arial"/>
          <w:b w:val="1"/>
          <w:sz w:val="22"/>
          <w:szCs w:val="22"/>
          <w:lang w:val="en_GB"/>
        </w:rPr>
      </w:pPr>
    </w:p>
    <w:p>
      <w:pPr>
        <w:jc w:val="left"/>
        <w:rPr>
          <w:rFonts w:ascii="Arial" w:hAnsi="Arial"/>
          <w:b w:val="1"/>
          <w:sz w:val="24"/>
          <w:szCs w:val="24"/>
          <w:lang w:val="en_GB"/>
        </w:rPr>
      </w:pPr>
      <w:r>
        <w:rPr>
          <w:b w:val="1"/>
          <w:sz w:val="24"/>
          <w:szCs w:val="24"/>
          <w:rtl w:val="0"/>
        </w:rPr>
        <w:t xml:space="preserve">Babies up to a Year Old </w:t>
      </w:r>
    </w:p>
    <w:p>
      <w:pPr>
        <w:rPr>
          <w:rFonts w:ascii="Arial" w:hAnsi="Arial"/>
          <w:sz w:val="24"/>
          <w:szCs w:val="24"/>
          <w:lang w:val="en_GB"/>
        </w:rPr>
      </w:pPr>
    </w:p>
    <w:p>
      <w:pPr>
        <w:rPr>
          <w:rFonts w:ascii="Arial" w:hAnsi="Arial"/>
          <w:sz w:val="24"/>
          <w:szCs w:val="24"/>
          <w:lang w:val="en_GB"/>
        </w:rPr>
      </w:pPr>
      <w:r>
        <w:rPr>
          <w:sz w:val="24"/>
          <w:szCs w:val="24"/>
          <w:rtl w:val="0"/>
        </w:rPr>
        <w:t>This is a very challenging time and many parents are unsure if their baby will still be called for their vaccinations and/ or they are worrying about taking their baby to a GP surgery.</w:t>
      </w:r>
    </w:p>
    <w:p>
      <w:pPr>
        <w:rPr>
          <w:rFonts w:ascii="Arial" w:hAnsi="Arial"/>
          <w:sz w:val="24"/>
          <w:szCs w:val="24"/>
          <w:lang w:val="en_GB"/>
        </w:rPr>
      </w:pPr>
    </w:p>
    <w:p>
      <w:pPr>
        <w:rPr>
          <w:rFonts w:ascii="Arial" w:hAnsi="Arial"/>
          <w:sz w:val="24"/>
          <w:szCs w:val="24"/>
          <w:lang w:val="en_GB"/>
        </w:rPr>
      </w:pPr>
      <w:r>
        <w:rPr>
          <w:sz w:val="24"/>
          <w:szCs w:val="24"/>
          <w:rtl w:val="0"/>
        </w:rPr>
        <w:t>During the lockdown you still need to make the trip to your GP for your babies first course of immunisations even during this crisis. It is classed as essential travel because it is important for babies to be protected against diseases.</w:t>
      </w:r>
    </w:p>
    <w:p>
      <w:pPr>
        <w:rPr>
          <w:rFonts w:ascii="Arial" w:hAnsi="Arial"/>
          <w:sz w:val="24"/>
          <w:szCs w:val="24"/>
          <w:lang w:val="en_GB"/>
        </w:rPr>
      </w:pPr>
    </w:p>
    <w:p>
      <w:pPr>
        <w:rPr>
          <w:rFonts w:ascii="Arial" w:hAnsi="Arial"/>
          <w:sz w:val="24"/>
          <w:szCs w:val="24"/>
          <w:lang w:val="en_GB"/>
        </w:rPr>
      </w:pPr>
      <w:r>
        <w:rPr>
          <w:sz w:val="24"/>
          <w:szCs w:val="24"/>
          <w:rtl w:val="0"/>
        </w:rPr>
        <w:t>One of the best ways to protect your baby against diseases like measles, rubella, tetanus and meningitis is through immunisation.Your baby needs their first injections at eight weeks, then 12 weeks, 16 weeks and one year.</w:t>
      </w:r>
    </w:p>
    <w:p>
      <w:pPr>
        <w:rPr>
          <w:rFonts w:ascii="Arial" w:hAnsi="Arial"/>
          <w:sz w:val="24"/>
          <w:szCs w:val="24"/>
          <w:lang w:val="en_GB"/>
        </w:rPr>
      </w:pPr>
    </w:p>
    <w:p>
      <w:pPr>
        <w:rPr>
          <w:rFonts w:ascii="Arial" w:hAnsi="Arial"/>
          <w:sz w:val="24"/>
          <w:szCs w:val="24"/>
          <w:lang w:val="en_GB"/>
        </w:rPr>
      </w:pPr>
      <w:r>
        <w:rPr>
          <w:sz w:val="24"/>
          <w:szCs w:val="24"/>
          <w:rtl w:val="0"/>
        </w:rPr>
        <w:t>The  link below takes you to the  Public Health Agency’s (PHA) guide for parents with babies up to a year old. It provides information on the routine immunisations that are given to babies to protect them from serious childhood diseases. It also describes these diseases and explains why children need protection against them.</w:t>
      </w:r>
    </w:p>
    <w:p>
      <w:pPr>
        <w:rPr>
          <w:rFonts w:ascii="Arial" w:hAnsi="Arial"/>
          <w:sz w:val="24"/>
          <w:szCs w:val="24"/>
          <w:lang w:val="en_GB"/>
        </w:rPr>
      </w:pPr>
    </w:p>
    <w:p>
      <w:pPr>
        <w:rPr>
          <w:rFonts w:ascii="Arial" w:hAnsi="Arial"/>
          <w:sz w:val="24"/>
          <w:szCs w:val="24"/>
          <w:lang w:val="en_GB"/>
        </w:rPr>
      </w:pPr>
      <w:hyperlink r:id="rId1">
        <w:r>
          <w:rPr>
            <w:color w:val="1155CC"/>
            <w:sz w:val="24"/>
            <w:szCs w:val="24"/>
            <w:u w:val="single"/>
            <w:rtl w:val="0"/>
          </w:rPr>
          <w:t>https://www.publichealth.hscni.net/sites/default/files/2019-12/Immunisation%20for%20babies%20up%20to%201%20year%20old.pdf</w:t>
        </w:r>
      </w:hyperlink>
    </w:p>
    <w:p>
      <w:pPr>
        <w:rPr>
          <w:rFonts w:ascii="Arial" w:hAnsi="Arial"/>
          <w:sz w:val="24"/>
          <w:szCs w:val="24"/>
          <w:lang w:val="en_GB"/>
        </w:rPr>
      </w:pPr>
    </w:p>
    <w:p>
      <w:pPr>
        <w:rPr>
          <w:rFonts w:ascii="Arial" w:hAnsi="Arial"/>
          <w:sz w:val="24"/>
          <w:szCs w:val="24"/>
          <w:lang w:val="en_GB"/>
        </w:rPr>
      </w:pPr>
    </w:p>
    <w:p>
      <w:pPr>
        <w:rPr>
          <w:rFonts w:ascii="Arial" w:hAnsi="Arial"/>
          <w:sz w:val="24"/>
          <w:szCs w:val="24"/>
          <w:lang w:val="en_GB"/>
        </w:rPr>
      </w:pPr>
      <w:r>
        <w:rPr>
          <w:sz w:val="24"/>
          <w:szCs w:val="24"/>
          <w:rtl w:val="0"/>
        </w:rPr>
        <w:t xml:space="preserve">The link below will take you to translations of the guidance in 10 languages </w:t>
      </w:r>
    </w:p>
    <w:p>
      <w:pPr>
        <w:rPr>
          <w:rFonts w:ascii="Arial" w:hAnsi="Arial"/>
          <w:sz w:val="24"/>
          <w:szCs w:val="24"/>
          <w:lang w:val="en_GB"/>
        </w:rPr>
      </w:pPr>
    </w:p>
    <w:p>
      <w:pPr>
        <w:rPr>
          <w:rFonts w:ascii="Arial" w:hAnsi="Arial"/>
          <w:sz w:val="24"/>
          <w:szCs w:val="24"/>
          <w:lang w:val="en_GB"/>
        </w:rPr>
      </w:pPr>
      <w:hyperlink r:id="rId2">
        <w:r>
          <w:rPr>
            <w:color w:val="1155CC"/>
            <w:sz w:val="24"/>
            <w:szCs w:val="24"/>
            <w:u w:val="single"/>
            <w:rtl w:val="0"/>
          </w:rPr>
          <w:t>https://www.publichealth.hscni.net/publications/immunisation-babies-year-old-english-and-10-translations</w:t>
        </w:r>
      </w:hyperlink>
    </w:p>
    <w:p>
      <w:pPr>
        <w:rPr>
          <w:rFonts w:ascii="Arial" w:hAnsi="Arial"/>
          <w:sz w:val="24"/>
          <w:szCs w:val="24"/>
          <w:lang w:val="en_GB"/>
        </w:rPr>
      </w:pPr>
    </w:p>
    <w:p>
      <w:pPr>
        <w:rPr>
          <w:rFonts w:ascii="Arial" w:hAnsi="Arial"/>
          <w:sz w:val="24"/>
          <w:szCs w:val="24"/>
          <w:lang w:val="en_GB"/>
        </w:rPr>
      </w:pPr>
    </w:p>
    <w:p>
      <w:pPr>
        <w:jc w:val="left"/>
        <w:rPr>
          <w:rFonts w:ascii="Arial" w:hAnsi="Arial"/>
          <w:b w:val="1"/>
          <w:sz w:val="24"/>
          <w:szCs w:val="24"/>
          <w:lang w:val="en_GB"/>
        </w:rPr>
      </w:pPr>
      <w:r>
        <w:rPr>
          <w:b w:val="1"/>
          <w:sz w:val="24"/>
          <w:szCs w:val="24"/>
          <w:rtl w:val="0"/>
        </w:rPr>
        <w:t>Protecting your child against flu: Vaccination for your toddler or pre-school child</w:t>
      </w:r>
    </w:p>
    <w:p>
      <w:pPr>
        <w:rPr>
          <w:rFonts w:ascii="Arial" w:hAnsi="Arial"/>
          <w:sz w:val="24"/>
          <w:szCs w:val="24"/>
          <w:lang w:val="en_GB"/>
        </w:rPr>
      </w:pPr>
    </w:p>
    <w:p>
      <w:pPr>
        <w:rPr>
          <w:rFonts w:ascii="Arial" w:hAnsi="Arial"/>
          <w:sz w:val="24"/>
          <w:szCs w:val="24"/>
          <w:lang w:val="en_GB"/>
        </w:rPr>
      </w:pPr>
      <w:r>
        <w:rPr>
          <w:sz w:val="24"/>
          <w:szCs w:val="24"/>
          <w:rtl w:val="0"/>
        </w:rPr>
        <w:t>The annual flu vaccination programme now includes all children aged 2 to 11 years.</w:t>
      </w:r>
    </w:p>
    <w:p>
      <w:pPr>
        <w:rPr>
          <w:rFonts w:ascii="Arial" w:hAnsi="Arial"/>
          <w:sz w:val="24"/>
          <w:szCs w:val="24"/>
          <w:lang w:val="en_GB"/>
        </w:rPr>
      </w:pPr>
    </w:p>
    <w:p>
      <w:pPr>
        <w:rPr>
          <w:rFonts w:ascii="Arial" w:hAnsi="Arial"/>
          <w:sz w:val="24"/>
          <w:szCs w:val="24"/>
          <w:lang w:val="en_GB"/>
        </w:rPr>
      </w:pPr>
      <w:r>
        <w:rPr>
          <w:sz w:val="24"/>
          <w:szCs w:val="24"/>
          <w:rtl w:val="0"/>
        </w:rPr>
        <w:t>The link below takes you to the P</w:t>
      </w:r>
      <w:r>
        <w:rPr>
          <w:rFonts w:ascii="Arial" w:hAnsi="Arial"/>
          <w:vanish w:val="0"/>
          <w:color w:val="000000"/>
          <w:sz w:val="24"/>
          <w:szCs w:val="24"/>
          <w:rtl w:val="0"/>
          <w:lang w:val="en-GB"/>
        </w:rPr>
        <w:t>u</w:t>
      </w:r>
      <w:r>
        <w:rPr>
          <w:sz w:val="24"/>
          <w:szCs w:val="24"/>
          <w:rtl w:val="0"/>
        </w:rPr>
        <w:t>blic Health Agency Guide .</w:t>
      </w:r>
    </w:p>
    <w:p>
      <w:pPr>
        <w:rPr>
          <w:rFonts w:ascii="Arial" w:hAnsi="Arial"/>
          <w:sz w:val="24"/>
          <w:szCs w:val="24"/>
          <w:lang w:val="en_GB"/>
        </w:rPr>
      </w:pPr>
      <w:r>
        <w:rPr>
          <w:sz w:val="24"/>
          <w:szCs w:val="24"/>
          <w:rtl w:val="0"/>
        </w:rPr>
        <w:t>This leaflet explains the benefits of flu vaccination for your toddler or pre-school child.</w:t>
      </w:r>
    </w:p>
    <w:p>
      <w:pPr>
        <w:rPr>
          <w:rFonts w:ascii="Arial" w:hAnsi="Arial"/>
          <w:sz w:val="24"/>
          <w:szCs w:val="24"/>
          <w:lang w:val="en_GB"/>
        </w:rPr>
      </w:pPr>
    </w:p>
    <w:p>
      <w:pPr>
        <w:rPr>
          <w:rFonts w:ascii="Arial" w:hAnsi="Arial"/>
          <w:sz w:val="24"/>
          <w:szCs w:val="24"/>
          <w:lang w:val="en_GB"/>
        </w:rPr>
      </w:pPr>
      <w:hyperlink r:id="rId3">
        <w:r>
          <w:rPr>
            <w:color w:val="1155CC"/>
            <w:sz w:val="24"/>
            <w:szCs w:val="24"/>
            <w:u w:val="single"/>
            <w:rtl w:val="0"/>
          </w:rPr>
          <w:t>https://www.publichealth.hscni.net/publications/protecting-your-child-against-flu-vaccination-your-toddler-or-pre-school-child-english-</w:t>
        </w:r>
      </w:hyperlink>
    </w:p>
    <w:p>
      <w:pPr>
        <w:rPr>
          <w:rFonts w:ascii="Arial" w:hAnsi="Arial"/>
          <w:sz w:val="24"/>
          <w:szCs w:val="24"/>
          <w:lang w:val="en_GB"/>
        </w:rPr>
      </w:pPr>
    </w:p>
    <w:p>
      <w:pPr>
        <w:rPr>
          <w:rFonts w:ascii="Arial" w:hAnsi="Arial"/>
          <w:sz w:val="24"/>
          <w:szCs w:val="24"/>
          <w:lang w:val="en_GB"/>
        </w:rPr>
      </w:pPr>
    </w:p>
    <w:p>
      <w:pPr>
        <w:rPr>
          <w:rFonts w:ascii="Arial" w:hAnsi="Arial"/>
          <w:sz w:val="24"/>
          <w:szCs w:val="24"/>
          <w:lang w:val="en_GB"/>
        </w:rPr>
      </w:pPr>
      <w:r>
        <w:rPr>
          <w:sz w:val="24"/>
          <w:szCs w:val="24"/>
          <w:rtl w:val="0"/>
        </w:rPr>
        <w:t xml:space="preserve">The link below will take you to translations of the guidance in 10 languages </w:t>
      </w:r>
    </w:p>
    <w:p>
      <w:pPr>
        <w:rPr>
          <w:rFonts w:ascii="Arial" w:hAnsi="Arial"/>
          <w:sz w:val="24"/>
          <w:szCs w:val="24"/>
          <w:lang w:val="en_GB"/>
        </w:rPr>
      </w:pPr>
    </w:p>
    <w:p>
      <w:pPr>
        <w:rPr>
          <w:rFonts w:ascii="Arial" w:hAnsi="Arial"/>
          <w:sz w:val="24"/>
          <w:szCs w:val="24"/>
          <w:lang w:val="en_GB"/>
        </w:rPr>
      </w:pPr>
      <w:hyperlink r:id="rId4">
        <w:r>
          <w:rPr>
            <w:color w:val="1155CC"/>
            <w:sz w:val="24"/>
            <w:szCs w:val="24"/>
            <w:u w:val="single"/>
            <w:rtl w:val="0"/>
          </w:rPr>
          <w:t>https://www.publichealth.hscni.net/publications/protecting-your-child-against-flu-vaccination-your-primary-school-child-english-and-tra</w:t>
        </w:r>
      </w:hyperlink>
    </w:p>
    <w:p>
      <w:pPr>
        <w:rPr>
          <w:rFonts w:ascii="Arial" w:hAnsi="Arial"/>
          <w:sz w:val="24"/>
          <w:szCs w:val="24"/>
          <w:lang w:val="en_GB"/>
        </w:rPr>
      </w:pPr>
    </w:p>
    <w:p>
      <w:pPr>
        <w:rPr>
          <w:rFonts w:ascii="Arial" w:hAnsi="Arial"/>
          <w:sz w:val="24"/>
          <w:szCs w:val="24"/>
          <w:lang w:val="en_GB"/>
        </w:rPr>
      </w:pPr>
    </w:p>
    <w:p>
      <w:pPr>
        <w:jc w:val="left"/>
        <w:rPr>
          <w:rFonts w:ascii="Arial" w:hAnsi="Arial"/>
          <w:b w:val="1"/>
          <w:sz w:val="24"/>
          <w:szCs w:val="24"/>
          <w:lang w:val="en_GB"/>
        </w:rPr>
      </w:pPr>
      <w:r>
        <w:rPr>
          <w:b w:val="1"/>
          <w:sz w:val="24"/>
          <w:szCs w:val="24"/>
          <w:rtl w:val="0"/>
        </w:rPr>
        <w:t xml:space="preserve">Immunisation for preschool children three years and four months </w:t>
      </w:r>
    </w:p>
    <w:p>
      <w:pPr>
        <w:rPr>
          <w:rFonts w:ascii="Arial" w:hAnsi="Arial"/>
          <w:sz w:val="24"/>
          <w:szCs w:val="24"/>
          <w:lang w:val="en_GB"/>
        </w:rPr>
      </w:pPr>
    </w:p>
    <w:p>
      <w:pPr>
        <w:rPr>
          <w:rFonts w:ascii="Arial" w:hAnsi="Arial"/>
          <w:sz w:val="24"/>
          <w:szCs w:val="24"/>
          <w:lang w:val="en_GB"/>
        </w:rPr>
      </w:pPr>
      <w:r>
        <w:rPr>
          <w:sz w:val="24"/>
          <w:szCs w:val="24"/>
          <w:rtl w:val="0"/>
        </w:rPr>
        <w:t>The link below takes you to the Public Health Agency guidance.</w:t>
      </w:r>
    </w:p>
    <w:p>
      <w:pPr>
        <w:rPr>
          <w:rFonts w:ascii="Arial" w:hAnsi="Arial"/>
          <w:sz w:val="24"/>
          <w:szCs w:val="24"/>
          <w:lang w:val="en_GB"/>
        </w:rPr>
      </w:pPr>
      <w:r>
        <w:rPr>
          <w:sz w:val="24"/>
          <w:szCs w:val="24"/>
          <w:rtl w:val="0"/>
        </w:rPr>
        <w:t xml:space="preserve">This leaflet contains the facts about the diphtheria, tetanus, pertussis and polio booster vaccine, and the second MMR vaccine given to children before they go to school. </w:t>
      </w:r>
    </w:p>
    <w:p>
      <w:pPr>
        <w:rPr>
          <w:rFonts w:ascii="Arial" w:hAnsi="Arial"/>
          <w:sz w:val="24"/>
          <w:szCs w:val="24"/>
          <w:lang w:val="en_GB"/>
        </w:rPr>
      </w:pPr>
    </w:p>
    <w:p>
      <w:pPr>
        <w:rPr>
          <w:rFonts w:ascii="Arial" w:hAnsi="Arial"/>
          <w:sz w:val="24"/>
          <w:szCs w:val="24"/>
          <w:lang w:val="en_GB"/>
        </w:rPr>
      </w:pPr>
      <w:hyperlink r:id="rId5">
        <w:r>
          <w:rPr>
            <w:color w:val="1155CC"/>
            <w:sz w:val="24"/>
            <w:szCs w:val="24"/>
            <w:u w:val="single"/>
            <w:rtl w:val="0"/>
          </w:rPr>
          <w:t>https://www.publichealth.hscni.net/sites/default/files/Imm_for_pre-school_06_17.pdf</w:t>
        </w:r>
      </w:hyperlink>
    </w:p>
    <w:p>
      <w:pPr>
        <w:rPr>
          <w:rFonts w:ascii="Arial" w:hAnsi="Arial"/>
          <w:sz w:val="24"/>
          <w:szCs w:val="24"/>
          <w:lang w:val="en_GB"/>
        </w:rPr>
      </w:pPr>
    </w:p>
    <w:p>
      <w:pPr>
        <w:rPr>
          <w:rFonts w:ascii="Arial" w:hAnsi="Arial"/>
          <w:sz w:val="24"/>
          <w:szCs w:val="24"/>
          <w:lang w:val="en_GB"/>
        </w:rPr>
      </w:pPr>
    </w:p>
    <w:p>
      <w:pPr>
        <w:rPr>
          <w:rFonts w:ascii="Arial" w:hAnsi="Arial"/>
          <w:sz w:val="22"/>
          <w:szCs w:val="22"/>
          <w:lang w:val="en_GB"/>
        </w:rPr>
      </w:pPr>
    </w:p>
    <w:sectPr>
      <w:pgSz w:h="16834" w:w="11909"/>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standalone="yes" ?><Relationships xmlns="http://schemas.openxmlformats.org/package/2006/relationships"><Relationship Id="rId1" Target="https://www.publichealth.hscni.net/sites/default/files/2019-12/Immunisation%20for%20babies%20up%20to%201%20year%20old.pdf" TargetMode="External" Type="http://schemas.openxmlformats.org/officeDocument/2006/relationships/hyperlink"></Relationship><Relationship Id="rId2" Target="https://www.publichealth.hscni.net/publications/immunisation-babies-year-old-english-and-10-translations" TargetMode="External" Type="http://schemas.openxmlformats.org/officeDocument/2006/relationships/hyperlink"></Relationship><Relationship Id="rId3" Target="https://www.publichealth.hscni.net/publications/protecting-your-child-against-flu-vaccination-your-toddler-or-pre-school-child-english-" TargetMode="External" Type="http://schemas.openxmlformats.org/officeDocument/2006/relationships/hyperlink"></Relationship><Relationship Id="rId4" Target="https://www.publichealth.hscni.net/publications/protecting-your-child-against-flu-vaccination-your-primary-school-child-english-and-tra" TargetMode="External" Type="http://schemas.openxmlformats.org/officeDocument/2006/relationships/hyperlink"></Relationship><Relationship Id="rId5" Target="https://www.publichealth.hscni.net/sites/default/files/Imm_for_pre-school_06_17.pdf" TargetMode="External" Type="http://schemas.openxmlformats.org/officeDocument/2006/relationships/hyperlink"></Relationship><Relationship Id="rId6" Target="settings.xml" Type="http://schemas.openxmlformats.org/officeDocument/2006/relationships/settings"></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